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>Thermal Insulation Material: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>1.</w:t>
      </w:r>
      <w:r w:rsidRPr="002F1920">
        <w:rPr>
          <w:rFonts w:ascii="Times New Roman" w:hAnsi="Times New Roman"/>
          <w:sz w:val="22"/>
          <w:szCs w:val="22"/>
        </w:rPr>
        <w:tab/>
        <w:t>Fiberglass-Reinforced Laminate Composite, Fabreeka-TIM</w:t>
      </w:r>
      <w:proofErr w:type="gramStart"/>
      <w:r w:rsidRPr="002F1920">
        <w:rPr>
          <w:rFonts w:ascii="Times New Roman" w:hAnsi="Times New Roman"/>
          <w:sz w:val="22"/>
          <w:szCs w:val="22"/>
        </w:rPr>
        <w:t>® ,</w:t>
      </w:r>
      <w:proofErr w:type="gramEnd"/>
      <w:r w:rsidRPr="002F1920">
        <w:rPr>
          <w:rFonts w:ascii="Times New Roman" w:hAnsi="Times New Roman"/>
          <w:sz w:val="22"/>
          <w:szCs w:val="22"/>
        </w:rPr>
        <w:t xml:space="preserve"> as manufactured by Fabreeka International, Inc.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>2.</w:t>
      </w:r>
      <w:r w:rsidRPr="002F1920">
        <w:rPr>
          <w:rFonts w:ascii="Times New Roman" w:hAnsi="Times New Roman"/>
          <w:sz w:val="22"/>
          <w:szCs w:val="22"/>
        </w:rPr>
        <w:tab/>
        <w:t>Material shall maintain structural integrity of connections. Refer to Structural Drawings 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2F1920">
        <w:rPr>
          <w:rFonts w:ascii="Times New Roman" w:hAnsi="Times New Roman"/>
          <w:sz w:val="22"/>
          <w:szCs w:val="22"/>
        </w:rPr>
        <w:t>specific Load requirements.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>3.</w:t>
      </w:r>
      <w:r w:rsidRPr="002F1920">
        <w:rPr>
          <w:rFonts w:ascii="Times New Roman" w:hAnsi="Times New Roman"/>
          <w:sz w:val="22"/>
          <w:szCs w:val="22"/>
        </w:rPr>
        <w:tab/>
        <w:t>Ultimate Material Properties: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proofErr w:type="gramStart"/>
      <w:r w:rsidRPr="002F1920">
        <w:rPr>
          <w:rFonts w:ascii="Times New Roman" w:hAnsi="Times New Roman"/>
          <w:sz w:val="22"/>
          <w:szCs w:val="22"/>
        </w:rPr>
        <w:t>a</w:t>
      </w:r>
      <w:proofErr w:type="gramEnd"/>
      <w:r w:rsidRPr="002F1920">
        <w:rPr>
          <w:rFonts w:ascii="Times New Roman" w:hAnsi="Times New Roman"/>
          <w:sz w:val="22"/>
          <w:szCs w:val="22"/>
        </w:rPr>
        <w:t>.</w:t>
      </w:r>
      <w:r w:rsidRPr="002F1920">
        <w:rPr>
          <w:rFonts w:ascii="Times New Roman" w:hAnsi="Times New Roman"/>
          <w:sz w:val="22"/>
          <w:szCs w:val="22"/>
        </w:rPr>
        <w:tab/>
        <w:t>Tensile Strength</w:t>
      </w:r>
      <w:r w:rsidRPr="002F1920">
        <w:rPr>
          <w:rFonts w:ascii="Times New Roman" w:hAnsi="Times New Roman"/>
          <w:sz w:val="22"/>
          <w:szCs w:val="22"/>
        </w:rPr>
        <w:tab/>
        <w:t>ASTM D638</w:t>
      </w:r>
      <w:r w:rsidRPr="002F1920">
        <w:rPr>
          <w:rFonts w:ascii="Times New Roman" w:hAnsi="Times New Roman"/>
          <w:sz w:val="22"/>
          <w:szCs w:val="22"/>
        </w:rPr>
        <w:tab/>
        <w:t>11,000 psi (75.8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proofErr w:type="gramStart"/>
      <w:r w:rsidRPr="002F1920">
        <w:rPr>
          <w:rFonts w:ascii="Times New Roman" w:hAnsi="Times New Roman"/>
          <w:sz w:val="22"/>
          <w:szCs w:val="22"/>
        </w:rPr>
        <w:t>b</w:t>
      </w:r>
      <w:proofErr w:type="gramEnd"/>
      <w:r w:rsidRPr="002F1920">
        <w:rPr>
          <w:rFonts w:ascii="Times New Roman" w:hAnsi="Times New Roman"/>
          <w:sz w:val="22"/>
          <w:szCs w:val="22"/>
        </w:rPr>
        <w:t>.</w:t>
      </w:r>
      <w:r w:rsidRPr="002F1920">
        <w:rPr>
          <w:rFonts w:ascii="Times New Roman" w:hAnsi="Times New Roman"/>
          <w:sz w:val="22"/>
          <w:szCs w:val="22"/>
        </w:rPr>
        <w:tab/>
        <w:t>Flexural Strength</w:t>
      </w:r>
      <w:r w:rsidRPr="002F1920">
        <w:rPr>
          <w:rFonts w:ascii="Times New Roman" w:hAnsi="Times New Roman"/>
          <w:sz w:val="22"/>
          <w:szCs w:val="22"/>
        </w:rPr>
        <w:tab/>
        <w:t>ASTM D790</w:t>
      </w:r>
      <w:r w:rsidRPr="002F1920">
        <w:rPr>
          <w:rFonts w:ascii="Times New Roman" w:hAnsi="Times New Roman"/>
          <w:sz w:val="22"/>
          <w:szCs w:val="22"/>
        </w:rPr>
        <w:tab/>
        <w:t>25,000 psi (172.4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proofErr w:type="gramStart"/>
      <w:r w:rsidRPr="002F1920">
        <w:rPr>
          <w:rFonts w:ascii="Times New Roman" w:hAnsi="Times New Roman"/>
          <w:sz w:val="22"/>
          <w:szCs w:val="22"/>
        </w:rPr>
        <w:t>c</w:t>
      </w:r>
      <w:proofErr w:type="gramEnd"/>
      <w:r w:rsidRPr="002F1920">
        <w:rPr>
          <w:rFonts w:ascii="Times New Roman" w:hAnsi="Times New Roman"/>
          <w:sz w:val="22"/>
          <w:szCs w:val="22"/>
        </w:rPr>
        <w:t>.</w:t>
      </w:r>
      <w:r w:rsidRPr="002F1920">
        <w:rPr>
          <w:rFonts w:ascii="Times New Roman" w:hAnsi="Times New Roman"/>
          <w:sz w:val="22"/>
          <w:szCs w:val="22"/>
        </w:rPr>
        <w:tab/>
        <w:t>Compressive Strength</w:t>
      </w:r>
      <w:r w:rsidRPr="002F1920">
        <w:rPr>
          <w:rFonts w:ascii="Times New Roman" w:hAnsi="Times New Roman"/>
          <w:sz w:val="22"/>
          <w:szCs w:val="22"/>
        </w:rPr>
        <w:tab/>
        <w:t>ASTM D695</w:t>
      </w:r>
      <w:r w:rsidRPr="002F1920">
        <w:rPr>
          <w:rFonts w:ascii="Times New Roman" w:hAnsi="Times New Roman"/>
          <w:sz w:val="22"/>
          <w:szCs w:val="22"/>
        </w:rPr>
        <w:tab/>
        <w:t>38,900 psi (268.2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  <w:t>d.</w:t>
      </w:r>
      <w:r w:rsidRPr="002F1920">
        <w:rPr>
          <w:rFonts w:ascii="Times New Roman" w:hAnsi="Times New Roman"/>
          <w:sz w:val="22"/>
          <w:szCs w:val="22"/>
        </w:rPr>
        <w:tab/>
        <w:t>Compressive Modulus</w:t>
      </w:r>
      <w:r w:rsidRPr="002F1920">
        <w:rPr>
          <w:rFonts w:ascii="Times New Roman" w:hAnsi="Times New Roman"/>
          <w:sz w:val="22"/>
          <w:szCs w:val="22"/>
        </w:rPr>
        <w:tab/>
        <w:t>ASTM D695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r w:rsidRPr="002F1920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2F1920">
        <w:rPr>
          <w:rFonts w:ascii="Times New Roman" w:hAnsi="Times New Roman"/>
          <w:sz w:val="22"/>
          <w:szCs w:val="22"/>
        </w:rPr>
        <w:t>i</w:t>
      </w:r>
      <w:proofErr w:type="spellEnd"/>
      <w:r w:rsidRPr="002F1920">
        <w:rPr>
          <w:rFonts w:ascii="Times New Roman" w:hAnsi="Times New Roman"/>
          <w:sz w:val="22"/>
          <w:szCs w:val="22"/>
        </w:rPr>
        <w:t>.  1</w:t>
      </w:r>
      <w:proofErr w:type="gramEnd"/>
      <w:r w:rsidRPr="002F1920">
        <w:rPr>
          <w:rFonts w:ascii="Times New Roman" w:hAnsi="Times New Roman"/>
          <w:sz w:val="22"/>
          <w:szCs w:val="22"/>
        </w:rPr>
        <w:t xml:space="preserve">/2” </w:t>
      </w:r>
      <w:proofErr w:type="spellStart"/>
      <w:r w:rsidRPr="002F1920">
        <w:rPr>
          <w:rFonts w:ascii="Times New Roman" w:hAnsi="Times New Roman"/>
          <w:sz w:val="22"/>
          <w:szCs w:val="22"/>
        </w:rPr>
        <w:t>thk</w:t>
      </w:r>
      <w:proofErr w:type="spellEnd"/>
      <w:r w:rsidRPr="002F1920">
        <w:rPr>
          <w:rFonts w:ascii="Times New Roman" w:hAnsi="Times New Roman"/>
          <w:sz w:val="22"/>
          <w:szCs w:val="22"/>
        </w:rPr>
        <w:t xml:space="preserve"> (12.7mm)</w:t>
      </w:r>
      <w:r w:rsidRPr="002F1920">
        <w:rPr>
          <w:rFonts w:ascii="Times New Roman" w:hAnsi="Times New Roman"/>
          <w:sz w:val="22"/>
          <w:szCs w:val="22"/>
        </w:rPr>
        <w:tab/>
      </w:r>
      <w:r w:rsidRPr="002F1920">
        <w:rPr>
          <w:rFonts w:ascii="Times New Roman" w:hAnsi="Times New Roman"/>
          <w:sz w:val="22"/>
          <w:szCs w:val="22"/>
        </w:rPr>
        <w:tab/>
        <w:t>291,194 psi (2,007.7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r w:rsidRPr="002F1920">
        <w:rPr>
          <w:rFonts w:ascii="Times New Roman" w:hAnsi="Times New Roman"/>
          <w:sz w:val="22"/>
          <w:szCs w:val="22"/>
        </w:rPr>
        <w:tab/>
        <w:t>ii</w:t>
      </w:r>
      <w:proofErr w:type="gramStart"/>
      <w:r w:rsidRPr="002F1920">
        <w:rPr>
          <w:rFonts w:ascii="Times New Roman" w:hAnsi="Times New Roman"/>
          <w:sz w:val="22"/>
          <w:szCs w:val="22"/>
        </w:rPr>
        <w:t>.  1</w:t>
      </w:r>
      <w:proofErr w:type="gramEnd"/>
      <w:r w:rsidRPr="002F1920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F1920">
        <w:rPr>
          <w:rFonts w:ascii="Times New Roman" w:hAnsi="Times New Roman"/>
          <w:sz w:val="22"/>
          <w:szCs w:val="22"/>
        </w:rPr>
        <w:t>thk</w:t>
      </w:r>
      <w:proofErr w:type="spellEnd"/>
      <w:r w:rsidRPr="002F1920">
        <w:rPr>
          <w:rFonts w:ascii="Times New Roman" w:hAnsi="Times New Roman"/>
          <w:sz w:val="22"/>
          <w:szCs w:val="22"/>
        </w:rPr>
        <w:t xml:space="preserve"> (25.4mm)</w:t>
      </w:r>
      <w:r w:rsidRPr="002F1920">
        <w:rPr>
          <w:rFonts w:ascii="Times New Roman" w:hAnsi="Times New Roman"/>
          <w:sz w:val="22"/>
          <w:szCs w:val="22"/>
        </w:rPr>
        <w:tab/>
      </w:r>
      <w:r w:rsidRPr="002F1920">
        <w:rPr>
          <w:rFonts w:ascii="Times New Roman" w:hAnsi="Times New Roman"/>
          <w:sz w:val="22"/>
          <w:szCs w:val="22"/>
        </w:rPr>
        <w:tab/>
        <w:t>519,531 psi (3,582.0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proofErr w:type="gramStart"/>
      <w:r w:rsidRPr="002F1920">
        <w:rPr>
          <w:rFonts w:ascii="Times New Roman" w:hAnsi="Times New Roman"/>
          <w:sz w:val="22"/>
          <w:szCs w:val="22"/>
        </w:rPr>
        <w:t>e</w:t>
      </w:r>
      <w:proofErr w:type="gramEnd"/>
      <w:r w:rsidRPr="002F1920">
        <w:rPr>
          <w:rFonts w:ascii="Times New Roman" w:hAnsi="Times New Roman"/>
          <w:sz w:val="22"/>
          <w:szCs w:val="22"/>
        </w:rPr>
        <w:t>.</w:t>
      </w:r>
      <w:r w:rsidRPr="002F1920">
        <w:rPr>
          <w:rFonts w:ascii="Times New Roman" w:hAnsi="Times New Roman"/>
          <w:sz w:val="22"/>
          <w:szCs w:val="22"/>
        </w:rPr>
        <w:tab/>
        <w:t>Shear Strength</w:t>
      </w:r>
      <w:r w:rsidRPr="002F1920">
        <w:rPr>
          <w:rFonts w:ascii="Times New Roman" w:hAnsi="Times New Roman"/>
          <w:sz w:val="22"/>
          <w:szCs w:val="22"/>
        </w:rPr>
        <w:tab/>
        <w:t>ASTM D732</w:t>
      </w:r>
      <w:r w:rsidRPr="002F1920">
        <w:rPr>
          <w:rFonts w:ascii="Times New Roman" w:hAnsi="Times New Roman"/>
          <w:sz w:val="22"/>
          <w:szCs w:val="22"/>
        </w:rPr>
        <w:tab/>
        <w:t>15,000 psi (103.4 MPa)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  <w:t>f.</w:t>
      </w:r>
      <w:r w:rsidRPr="002F1920">
        <w:rPr>
          <w:rFonts w:ascii="Times New Roman" w:hAnsi="Times New Roman"/>
          <w:sz w:val="22"/>
          <w:szCs w:val="22"/>
        </w:rPr>
        <w:tab/>
        <w:t>Thickness</w:t>
      </w:r>
      <w:r w:rsidRPr="002F1920">
        <w:rPr>
          <w:rFonts w:ascii="Times New Roman" w:hAnsi="Times New Roman"/>
          <w:sz w:val="22"/>
          <w:szCs w:val="22"/>
        </w:rPr>
        <w:tab/>
      </w:r>
      <w:r w:rsidRPr="002F1920">
        <w:rPr>
          <w:rFonts w:ascii="Times New Roman" w:hAnsi="Times New Roman"/>
          <w:sz w:val="22"/>
          <w:szCs w:val="22"/>
        </w:rPr>
        <w:tab/>
        <w:t>1” (25.4mm) or as indicated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  <w:t>g.</w:t>
      </w:r>
      <w:r w:rsidRPr="002F1920">
        <w:rPr>
          <w:rFonts w:ascii="Times New Roman" w:hAnsi="Times New Roman"/>
          <w:sz w:val="22"/>
          <w:szCs w:val="22"/>
        </w:rPr>
        <w:tab/>
        <w:t>Oxygen Index</w:t>
      </w:r>
      <w:r w:rsidRPr="002F1920">
        <w:rPr>
          <w:rFonts w:ascii="Times New Roman" w:hAnsi="Times New Roman"/>
          <w:sz w:val="22"/>
          <w:szCs w:val="22"/>
        </w:rPr>
        <w:tab/>
        <w:t>ASTM D2863</w:t>
      </w:r>
      <w:r w:rsidRPr="002F1920">
        <w:rPr>
          <w:rFonts w:ascii="Times New Roman" w:hAnsi="Times New Roman"/>
          <w:sz w:val="22"/>
          <w:szCs w:val="22"/>
        </w:rPr>
        <w:tab/>
        <w:t>21.8%</w:t>
      </w:r>
    </w:p>
    <w:p w:rsidR="002F1920" w:rsidRPr="002F1920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  <w:t>h.</w:t>
      </w:r>
      <w:r w:rsidRPr="002F1920">
        <w:rPr>
          <w:rFonts w:ascii="Times New Roman" w:hAnsi="Times New Roman"/>
          <w:sz w:val="22"/>
          <w:szCs w:val="22"/>
        </w:rPr>
        <w:tab/>
        <w:t>Coefficient of Thermal Expansion</w:t>
      </w:r>
      <w:r w:rsidRPr="002F1920">
        <w:rPr>
          <w:rFonts w:ascii="Times New Roman" w:hAnsi="Times New Roman"/>
          <w:sz w:val="22"/>
          <w:szCs w:val="22"/>
        </w:rPr>
        <w:tab/>
        <w:t>ASTM D696</w:t>
      </w:r>
      <w:r w:rsidRPr="002F1920">
        <w:rPr>
          <w:rFonts w:ascii="Times New Roman" w:hAnsi="Times New Roman"/>
          <w:sz w:val="22"/>
          <w:szCs w:val="22"/>
        </w:rPr>
        <w:tab/>
        <w:t>2.2</w:t>
      </w:r>
    </w:p>
    <w:p w:rsidR="00C74C5E" w:rsidRDefault="002F1920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 w:rsidRPr="002F1920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2F1920">
        <w:rPr>
          <w:rFonts w:ascii="Times New Roman" w:hAnsi="Times New Roman"/>
          <w:sz w:val="22"/>
          <w:szCs w:val="22"/>
        </w:rPr>
        <w:t>i</w:t>
      </w:r>
      <w:proofErr w:type="spellEnd"/>
      <w:proofErr w:type="gramEnd"/>
      <w:r w:rsidRPr="002F1920">
        <w:rPr>
          <w:rFonts w:ascii="Times New Roman" w:hAnsi="Times New Roman"/>
          <w:sz w:val="22"/>
          <w:szCs w:val="22"/>
        </w:rPr>
        <w:t>.</w:t>
      </w:r>
      <w:r w:rsidRPr="002F1920">
        <w:rPr>
          <w:rFonts w:ascii="Times New Roman" w:hAnsi="Times New Roman"/>
          <w:sz w:val="22"/>
          <w:szCs w:val="22"/>
        </w:rPr>
        <w:tab/>
        <w:t>Thermal Conductivity</w:t>
      </w:r>
      <w:r w:rsidRPr="002F1920">
        <w:rPr>
          <w:rFonts w:ascii="Times New Roman" w:hAnsi="Times New Roman"/>
          <w:sz w:val="22"/>
          <w:szCs w:val="22"/>
        </w:rPr>
        <w:tab/>
        <w:t>ASTM C177</w:t>
      </w:r>
      <w:r w:rsidRPr="002F1920">
        <w:rPr>
          <w:rFonts w:ascii="Times New Roman" w:hAnsi="Times New Roman"/>
          <w:sz w:val="22"/>
          <w:szCs w:val="22"/>
        </w:rPr>
        <w:tab/>
        <w:t>1.8 BTU/</w:t>
      </w:r>
      <w:proofErr w:type="spellStart"/>
      <w:r w:rsidRPr="002F1920">
        <w:rPr>
          <w:rFonts w:ascii="Times New Roman" w:hAnsi="Times New Roman"/>
          <w:sz w:val="22"/>
          <w:szCs w:val="22"/>
        </w:rPr>
        <w:t>Hr</w:t>
      </w:r>
      <w:proofErr w:type="spellEnd"/>
      <w:r w:rsidRPr="002F1920">
        <w:rPr>
          <w:rFonts w:ascii="Times New Roman" w:hAnsi="Times New Roman"/>
          <w:sz w:val="22"/>
          <w:szCs w:val="22"/>
        </w:rPr>
        <w:t>/ft</w:t>
      </w:r>
      <w:r w:rsidRPr="000F130C">
        <w:rPr>
          <w:rFonts w:ascii="Times New Roman" w:hAnsi="Times New Roman"/>
          <w:sz w:val="22"/>
          <w:szCs w:val="22"/>
          <w:vertAlign w:val="superscript"/>
        </w:rPr>
        <w:t>2</w:t>
      </w:r>
      <w:r w:rsidRPr="002F1920">
        <w:rPr>
          <w:rFonts w:ascii="Times New Roman" w:hAnsi="Times New Roman"/>
          <w:sz w:val="22"/>
          <w:szCs w:val="22"/>
        </w:rPr>
        <w:t>/in/°F (0.259 W/m*°K)</w:t>
      </w:r>
    </w:p>
    <w:p w:rsidR="005561B5" w:rsidRPr="002F1920" w:rsidRDefault="005561B5" w:rsidP="005561B5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j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  <w:t>Density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107.83 </w:t>
      </w:r>
      <w:proofErr w:type="spellStart"/>
      <w:r>
        <w:rPr>
          <w:rFonts w:ascii="Times New Roman" w:hAnsi="Times New Roman"/>
          <w:sz w:val="22"/>
          <w:szCs w:val="22"/>
        </w:rPr>
        <w:t>lb</w:t>
      </w:r>
      <w:proofErr w:type="spellEnd"/>
      <w:r>
        <w:rPr>
          <w:rFonts w:ascii="Times New Roman" w:hAnsi="Times New Roman"/>
          <w:sz w:val="22"/>
          <w:szCs w:val="22"/>
        </w:rPr>
        <w:t>/ft</w:t>
      </w:r>
      <w:r w:rsidRPr="004116D5"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 (1727 Kg/M</w:t>
      </w:r>
      <w:r w:rsidRPr="004116D5"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>)</w:t>
      </w:r>
    </w:p>
    <w:p w:rsidR="005561B5" w:rsidRPr="002F1920" w:rsidRDefault="005561B5" w:rsidP="002F1920">
      <w:pPr>
        <w:tabs>
          <w:tab w:val="left" w:pos="720"/>
          <w:tab w:val="left" w:pos="4320"/>
          <w:tab w:val="left" w:pos="5850"/>
        </w:tabs>
        <w:ind w:left="360" w:hanging="36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5561B5" w:rsidRPr="002F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2D"/>
    <w:rsid w:val="000F130C"/>
    <w:rsid w:val="0012662D"/>
    <w:rsid w:val="002F1920"/>
    <w:rsid w:val="005561B5"/>
    <w:rsid w:val="00C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Goulart</dc:creator>
  <cp:keywords/>
  <dc:description/>
  <cp:lastModifiedBy>Pam Goulart</cp:lastModifiedBy>
  <cp:revision>4</cp:revision>
  <dcterms:created xsi:type="dcterms:W3CDTF">2015-05-14T20:43:00Z</dcterms:created>
  <dcterms:modified xsi:type="dcterms:W3CDTF">2016-07-18T15:23:00Z</dcterms:modified>
</cp:coreProperties>
</file>